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bec3f1f33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2355c61b924bb2"/>
      <w:footerReference xmlns:r="http://schemas.openxmlformats.org/officeDocument/2006/relationships" w:type="default" r:id="R1308144d0335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LILLY INVEST AS   ·   Org.nr 989 228 196   ·   c/o Tor Gustav Wikan, Jakobslivegen 11A   ·   7058 CHARLOTTENLUND   ·   tgw@ntebb.no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355c61b924bb2" /><Relationship Type="http://schemas.openxmlformats.org/officeDocument/2006/relationships/footer" Target="/word/footer1.xml" Id="R1308144d03354815" /></Relationships>
</file>