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a22c2afc3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GRELE AS.</w:t>
      </w:r>
    </w:p>
    <w:sectPr>
      <w:headerReference xmlns:r="http://schemas.openxmlformats.org/officeDocument/2006/relationships" w:type="default" r:id="R074632452c9d4b87"/>
      <w:footerReference xmlns:r="http://schemas.openxmlformats.org/officeDocument/2006/relationships" w:type="default" r:id="Reb74f2dbf378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632452c9d4b87" /><Relationship Type="http://schemas.openxmlformats.org/officeDocument/2006/relationships/footer" Target="/word/footer1.xml" Id="Reb74f2dbf37841e8" /></Relationships>
</file>