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31cdf0e10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CONSIGNA AS</w:t>
      </w:r>
    </w:p>
    <w:sectPr>
      <w:headerReference xmlns:r="http://schemas.openxmlformats.org/officeDocument/2006/relationships" w:type="default" r:id="R693cc438c5e546de"/>
      <w:footerReference xmlns:r="http://schemas.openxmlformats.org/officeDocument/2006/relationships" w:type="default" r:id="Rcfb27cef0cc1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CONSIGNA AS   ·   Org.nr 989 163 728   ·   Øvre Askerhagen 11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cc438c5e546de" /><Relationship Type="http://schemas.openxmlformats.org/officeDocument/2006/relationships/footer" Target="/word/footer1.xml" Id="Rcfb27cef0cc148f1" /></Relationships>
</file>