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4ad7d042ff40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ELRIK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ELRIK AS</w:t>
      </w:r>
    </w:p>
    <w:sectPr>
      <w:headerReference xmlns:r="http://schemas.openxmlformats.org/officeDocument/2006/relationships" w:type="default" r:id="R898350f356b54ca1"/>
      <w:footerReference xmlns:r="http://schemas.openxmlformats.org/officeDocument/2006/relationships" w:type="default" r:id="Rdb1b299ad92540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ELRIK AS   ·   Org.nr 989 133 721   ·   Fiolvegen 3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ELRIK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8350f356b54ca1" /><Relationship Type="http://schemas.openxmlformats.org/officeDocument/2006/relationships/footer" Target="/word/footer1.xml" Id="Rdb1b299ad9254067" /></Relationships>
</file>