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b03ea26b6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KIDØY HOLDING AS.</w:t>
      </w:r>
    </w:p>
    <w:sectPr>
      <w:headerReference xmlns:r="http://schemas.openxmlformats.org/officeDocument/2006/relationships" w:type="default" r:id="R129cccbb37e849e2"/>
      <w:footerReference xmlns:r="http://schemas.openxmlformats.org/officeDocument/2006/relationships" w:type="default" r:id="Rf1ac4eecc37f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cccbb37e849e2" /><Relationship Type="http://schemas.openxmlformats.org/officeDocument/2006/relationships/footer" Target="/word/footer1.xml" Id="Rf1ac4eecc37f40b2" /></Relationships>
</file>