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bef30e59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SBHI INVEST AS, org.nr 989 092 189,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47fcef68dce144d4"/>
      <w:footerReference xmlns:r="http://schemas.openxmlformats.org/officeDocument/2006/relationships" w:type="default" r:id="Rc57a8c5dae63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cef68dce144d4" /><Relationship Type="http://schemas.openxmlformats.org/officeDocument/2006/relationships/footer" Target="/word/footer1.xml" Id="Rc57a8c5dae6343bc" /></Relationships>
</file>