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19ab16b3c94e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LIMATHO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LIMATHO INVEST AS</w:t>
      </w:r>
    </w:p>
    <w:sectPr>
      <w:headerReference xmlns:r="http://schemas.openxmlformats.org/officeDocument/2006/relationships" w:type="default" r:id="R96d26ec7ed954433"/>
      <w:footerReference xmlns:r="http://schemas.openxmlformats.org/officeDocument/2006/relationships" w:type="default" r:id="Rf946af5ba6aa4f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LIMATHO INVEST AS   ·   Org.nr 989 078 429   ·   c/o Skjærmoen, Elvetangen 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LIMATHO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d26ec7ed954433" /><Relationship Type="http://schemas.openxmlformats.org/officeDocument/2006/relationships/footer" Target="/word/footer1.xml" Id="Rf946af5ba6aa4f63" /></Relationships>
</file>