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eb447a956748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ISCAP AS</w:t>
      </w:r>
    </w:p>
    <w:sectPr>
      <w:headerReference xmlns:r="http://schemas.openxmlformats.org/officeDocument/2006/relationships" w:type="default" r:id="Re0feee52d8db4a15"/>
      <w:footerReference xmlns:r="http://schemas.openxmlformats.org/officeDocument/2006/relationships" w:type="default" r:id="Rd8ceba5fd94244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ISCAP AS   ·   Org.nr 989 061 666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ISCAP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feee52d8db4a15" /><Relationship Type="http://schemas.openxmlformats.org/officeDocument/2006/relationships/footer" Target="/word/footer1.xml" Id="Rd8ceba5fd942441c" /></Relationships>
</file>