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5340b4204749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ISCAP AS.</w:t>
      </w:r>
    </w:p>
    <w:sectPr>
      <w:headerReference xmlns:r="http://schemas.openxmlformats.org/officeDocument/2006/relationships" w:type="default" r:id="Rd7ba5ac215114b84"/>
      <w:footerReference xmlns:r="http://schemas.openxmlformats.org/officeDocument/2006/relationships" w:type="default" r:id="R17da6890ccf840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ISCAP AS   ·   Org.nr 989 061 666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ba5ac215114b84" /><Relationship Type="http://schemas.openxmlformats.org/officeDocument/2006/relationships/footer" Target="/word/footer1.xml" Id="R17da6890ccf8408f" /></Relationships>
</file>