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f9ca9c67b41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ISCAP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ISCAP AS</w:t>
      </w:r>
    </w:p>
    <w:sectPr>
      <w:headerReference xmlns:r="http://schemas.openxmlformats.org/officeDocument/2006/relationships" w:type="default" r:id="Rf6582545c91c4a96"/>
      <w:footerReference xmlns:r="http://schemas.openxmlformats.org/officeDocument/2006/relationships" w:type="default" r:id="R4cd9d4c69b3d40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ISCAP AS   ·   Org.nr 989 061 666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582545c91c4a96" /><Relationship Type="http://schemas.openxmlformats.org/officeDocument/2006/relationships/footer" Target="/word/footer1.xml" Id="R4cd9d4c69b3d40f8" /></Relationships>
</file>