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5e17e7c9a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ENOK DAHL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ENOK DAHL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9dfdd1c784b64"/>
      <w:footerReference xmlns:r="http://schemas.openxmlformats.org/officeDocument/2006/relationships" w:type="default" r:id="R288a00c3daa9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ENOK DAHL HANSEN AS   ·   Org.nr 989 031 341   ·   Borgeveien 1   ·   1653 SELLEBAKK   ·   enok@arcanova.no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ENOK DAHL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9dfdd1c784b64" /><Relationship Type="http://schemas.openxmlformats.org/officeDocument/2006/relationships/footer" Target="/word/footer1.xml" Id="R288a00c3daa94160" /></Relationships>
</file>