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be67c3f82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BISEP HOLDING AS.</w:t>
      </w:r>
    </w:p>
    <w:sectPr>
      <w:headerReference xmlns:r="http://schemas.openxmlformats.org/officeDocument/2006/relationships" w:type="default" r:id="Rd798b9022e1d4cbd"/>
      <w:footerReference xmlns:r="http://schemas.openxmlformats.org/officeDocument/2006/relationships" w:type="default" r:id="R6eb1a908980b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8b9022e1d4cbd" /><Relationship Type="http://schemas.openxmlformats.org/officeDocument/2006/relationships/footer" Target="/word/footer1.xml" Id="R6eb1a908980b4747" /></Relationships>
</file>