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b3198b54549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ABACS AS.</w:t>
      </w:r>
    </w:p>
    <w:sectPr>
      <w:headerReference xmlns:r="http://schemas.openxmlformats.org/officeDocument/2006/relationships" w:type="default" r:id="Red98970e04e047b5"/>
      <w:footerReference xmlns:r="http://schemas.openxmlformats.org/officeDocument/2006/relationships" w:type="default" r:id="R1cb8785ebbf3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ABACS AS   ·   Org.nr 988 976 881   ·   Framvegen 8   ·   6007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98970e04e047b5" /><Relationship Type="http://schemas.openxmlformats.org/officeDocument/2006/relationships/footer" Target="/word/footer1.xml" Id="R1cb8785ebbf34ce4" /></Relationships>
</file>