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1c446973b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CANTON AS</w:t>
      </w:r>
    </w:p>
    <w:sectPr>
      <w:headerReference xmlns:r="http://schemas.openxmlformats.org/officeDocument/2006/relationships" w:type="default" r:id="Rcbf2c0b049ff4689"/>
      <w:footerReference xmlns:r="http://schemas.openxmlformats.org/officeDocument/2006/relationships" w:type="default" r:id="R7d34e1bbf3f6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CANTON AS   ·   Org.nr 988 970 123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2c0b049ff4689" /><Relationship Type="http://schemas.openxmlformats.org/officeDocument/2006/relationships/footer" Target="/word/footer1.xml" Id="R7d34e1bbf3f642ff" /></Relationships>
</file>