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c341ca65c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KULINGEN AS.</w:t>
      </w:r>
    </w:p>
    <w:sectPr>
      <w:headerReference xmlns:r="http://schemas.openxmlformats.org/officeDocument/2006/relationships" w:type="default" r:id="Raf26c587ce8b4c54"/>
      <w:footerReference xmlns:r="http://schemas.openxmlformats.org/officeDocument/2006/relationships" w:type="default" r:id="R684a28ca0a0e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6c587ce8b4c54" /><Relationship Type="http://schemas.openxmlformats.org/officeDocument/2006/relationships/footer" Target="/word/footer1.xml" Id="R684a28ca0a0e4f1d" /></Relationships>
</file>