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16c3ff8bb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SLETTOSTØLEN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SLETTOSTØLEN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b8f60d64744b0"/>
      <w:footerReference xmlns:r="http://schemas.openxmlformats.org/officeDocument/2006/relationships" w:type="default" r:id="R937fcd0a42de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SLETTOSTØLEN AS   ·   Org.nr 988 924 997   ·   c/o Kristian Eikre, Bekkeliveien 24E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SLETTOSTØLEN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b8f60d64744b0" /><Relationship Type="http://schemas.openxmlformats.org/officeDocument/2006/relationships/footer" Target="/word/footer1.xml" Id="R937fcd0a42de497b" /></Relationships>
</file>