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9c4a5e420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AMALIE INVEST AS.</w:t>
      </w:r>
    </w:p>
    <w:sectPr>
      <w:headerReference xmlns:r="http://schemas.openxmlformats.org/officeDocument/2006/relationships" w:type="default" r:id="Rc71827b27b3d410b"/>
      <w:footerReference xmlns:r="http://schemas.openxmlformats.org/officeDocument/2006/relationships" w:type="default" r:id="Ra4a1780b7233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827b27b3d410b" /><Relationship Type="http://schemas.openxmlformats.org/officeDocument/2006/relationships/footer" Target="/word/footer1.xml" Id="Ra4a1780b723345b3" /></Relationships>
</file>