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32491f76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GULLBAKK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GULLBAKK INVEST AS</w:t>
      </w:r>
    </w:p>
    <w:sectPr>
      <w:headerReference xmlns:r="http://schemas.openxmlformats.org/officeDocument/2006/relationships" w:type="default" r:id="R6f8b69480fef45a5"/>
      <w:footerReference xmlns:r="http://schemas.openxmlformats.org/officeDocument/2006/relationships" w:type="default" r:id="R13fa7c8331b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69480fef45a5" /><Relationship Type="http://schemas.openxmlformats.org/officeDocument/2006/relationships/footer" Target="/word/footer1.xml" Id="R13fa7c8331b3424c" /></Relationships>
</file>