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364550270b42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ESPEDAL &amp; CO AS.</w:t>
      </w:r>
    </w:p>
    <w:sectPr>
      <w:headerReference xmlns:r="http://schemas.openxmlformats.org/officeDocument/2006/relationships" w:type="default" r:id="R3154594ec5124b07"/>
      <w:footerReference xmlns:r="http://schemas.openxmlformats.org/officeDocument/2006/relationships" w:type="default" r:id="R4e9e1a25996b4c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ESPEDAL &amp; CO AS   ·   Org.nr 988 742 945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ESPEDAL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54594ec5124b07" /><Relationship Type="http://schemas.openxmlformats.org/officeDocument/2006/relationships/footer" Target="/word/footer1.xml" Id="R4e9e1a25996b4c2e" /></Relationships>
</file>