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b5cae37a6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 REGNSKAPSBYRÅ JADIDI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JADIDI</w:t>
      </w:r>
    </w:p>
    <w:sectPr>
      <w:headerReference xmlns:r="http://schemas.openxmlformats.org/officeDocument/2006/relationships" w:type="default" r:id="Rc5f62c0c78e24be5"/>
      <w:footerReference xmlns:r="http://schemas.openxmlformats.org/officeDocument/2006/relationships" w:type="default" r:id="Rd47536d4dd3b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62c0c78e24be5" /><Relationship Type="http://schemas.openxmlformats.org/officeDocument/2006/relationships/footer" Target="/word/footer1.xml" Id="Rd47536d4dd3b4ff3" /></Relationships>
</file>