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acff3e33704f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Lier, 26. august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MAGRON AS</w:t>
      </w:r>
    </w:p>
    <w:sectPr>
      <w:headerReference xmlns:r="http://schemas.openxmlformats.org/officeDocument/2006/relationships" w:type="default" r:id="R629f6558d6644e5b"/>
      <w:footerReference xmlns:r="http://schemas.openxmlformats.org/officeDocument/2006/relationships" w:type="default" r:id="R2a0a2e57e40447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MAGRON AS   ·   Org.nr 988 672 777   ·   Bergflødtveien 61   ·   3404 LIER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MAGRON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9f6558d6644e5b" /><Relationship Type="http://schemas.openxmlformats.org/officeDocument/2006/relationships/footer" Target="/word/footer1.xml" Id="R2a0a2e57e40447e8" /></Relationships>
</file>