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8b270bc86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JACOB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 INVEST AS</w:t>
      </w:r>
    </w:p>
    <w:sectPr>
      <w:headerReference xmlns:r="http://schemas.openxmlformats.org/officeDocument/2006/relationships" w:type="default" r:id="R493bf0a881b541f8"/>
      <w:footerReference xmlns:r="http://schemas.openxmlformats.org/officeDocument/2006/relationships" w:type="default" r:id="R8aa7744c1991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bf0a881b541f8" /><Relationship Type="http://schemas.openxmlformats.org/officeDocument/2006/relationships/footer" Target="/word/footer1.xml" Id="R8aa7744c19914105" /></Relationships>
</file>