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d58a56a3c54fd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KARLIN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KARLIN INVEST AS</w:t>
      </w:r>
    </w:p>
    <w:sectPr>
      <w:headerReference xmlns:r="http://schemas.openxmlformats.org/officeDocument/2006/relationships" w:type="default" r:id="R6cedb23289ff41f1"/>
      <w:footerReference xmlns:r="http://schemas.openxmlformats.org/officeDocument/2006/relationships" w:type="default" r:id="R4c202eaf778d45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KARLIN INVEST AS   ·   Org.nr 988 534 293   ·   Grågåsbakken 11   ·   4622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KARLIN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edb23289ff41f1" /><Relationship Type="http://schemas.openxmlformats.org/officeDocument/2006/relationships/footer" Target="/word/footer1.xml" Id="R4c202eaf778d455e" /></Relationships>
</file>