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b3017c2cc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PREMIO AS.</w:t>
      </w:r>
    </w:p>
    <w:sectPr>
      <w:headerReference xmlns:r="http://schemas.openxmlformats.org/officeDocument/2006/relationships" w:type="default" r:id="Rf9d96550ff1d432d"/>
      <w:footerReference xmlns:r="http://schemas.openxmlformats.org/officeDocument/2006/relationships" w:type="default" r:id="Radc54ae15632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96550ff1d432d" /><Relationship Type="http://schemas.openxmlformats.org/officeDocument/2006/relationships/footer" Target="/word/footer1.xml" Id="Radc54ae15632446d" /></Relationships>
</file>