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1003b5eb3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TALLENT AS.</w:t>
      </w:r>
    </w:p>
    <w:sectPr>
      <w:headerReference xmlns:r="http://schemas.openxmlformats.org/officeDocument/2006/relationships" w:type="default" r:id="Rc62b495cd7bd43c9"/>
      <w:footerReference xmlns:r="http://schemas.openxmlformats.org/officeDocument/2006/relationships" w:type="default" r:id="Re0832e64a4f4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b495cd7bd43c9" /><Relationship Type="http://schemas.openxmlformats.org/officeDocument/2006/relationships/footer" Target="/word/footer1.xml" Id="Re0832e64a4f442a8" /></Relationships>
</file>