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edf832b5846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TOVSHUS INVEST AS</w:t>
      </w:r>
    </w:p>
    <w:sectPr>
      <w:headerReference xmlns:r="http://schemas.openxmlformats.org/officeDocument/2006/relationships" w:type="default" r:id="R4eddd08773dd4849"/>
      <w:footerReference xmlns:r="http://schemas.openxmlformats.org/officeDocument/2006/relationships" w:type="default" r:id="R96705e9cbde8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dd08773dd4849" /><Relationship Type="http://schemas.openxmlformats.org/officeDocument/2006/relationships/footer" Target="/word/footer1.xml" Id="R96705e9cbde84cb2" /></Relationships>
</file>