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f3a5fee0f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PRICEWATERHOUSECOOPERS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PRICEWATERHOUSECOOPERS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3d4c223fb4fc4"/>
      <w:footerReference xmlns:r="http://schemas.openxmlformats.org/officeDocument/2006/relationships" w:type="default" r:id="R89f7ca91f006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3d4c223fb4fc4" /><Relationship Type="http://schemas.openxmlformats.org/officeDocument/2006/relationships/footer" Target="/word/footer1.xml" Id="R89f7ca91f00643f1" /></Relationships>
</file>