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bdd33f9f348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CAPITAL AS</w:t>
      </w:r>
    </w:p>
    <w:sectPr>
      <w:headerReference xmlns:r="http://schemas.openxmlformats.org/officeDocument/2006/relationships" w:type="default" r:id="R0f094db110f345e0"/>
      <w:footerReference xmlns:r="http://schemas.openxmlformats.org/officeDocument/2006/relationships" w:type="default" r:id="R41ceb2909331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CAPITAL AS   ·   Org.nr 986 733 884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94db110f345e0" /><Relationship Type="http://schemas.openxmlformats.org/officeDocument/2006/relationships/footer" Target="/word/footer1.xml" Id="R41ceb29093314396" /></Relationships>
</file>