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e2879cf334d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TOR KIRKENG AS.</w:t>
      </w:r>
    </w:p>
    <w:sectPr>
      <w:headerReference xmlns:r="http://schemas.openxmlformats.org/officeDocument/2006/relationships" w:type="default" r:id="Rbe5266a115ae486e"/>
      <w:footerReference xmlns:r="http://schemas.openxmlformats.org/officeDocument/2006/relationships" w:type="default" r:id="Rd4650d997940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 KIRKENG AS   ·   Org.nr 986 294 317   ·   Gamle Kirkeplass 2A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 KIRKENG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266a115ae486e" /><Relationship Type="http://schemas.openxmlformats.org/officeDocument/2006/relationships/footer" Target="/word/footer1.xml" Id="Rd4650d997940441b" /></Relationships>
</file>