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bbcf275c540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KRISPEN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KRISPEN AS</w:t>
      </w:r>
    </w:p>
    <w:sectPr>
      <w:headerReference xmlns:r="http://schemas.openxmlformats.org/officeDocument/2006/relationships" w:type="default" r:id="Rf549e6048cae4535"/>
      <w:footerReference xmlns:r="http://schemas.openxmlformats.org/officeDocument/2006/relationships" w:type="default" r:id="R6f85e3ea7c34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9e6048cae4535" /><Relationship Type="http://schemas.openxmlformats.org/officeDocument/2006/relationships/footer" Target="/word/footer1.xml" Id="R6f85e3ea7c344614" /></Relationships>
</file>