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c7f1bb30a44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TRANCORP AS</w:t>
      </w:r>
    </w:p>
    <w:sectPr>
      <w:headerReference xmlns:r="http://schemas.openxmlformats.org/officeDocument/2006/relationships" w:type="default" r:id="Rfb7d063de45c4ab9"/>
      <w:footerReference xmlns:r="http://schemas.openxmlformats.org/officeDocument/2006/relationships" w:type="default" r:id="R90b9031e1b57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TRANCORP AS   ·   Org.nr 985 461 287   ·   c/o Trung Tran, Brekkerødlia 11   ·   1782 HALDEN   ·   post@trancorp.no   ·   www.trancorp.no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d063de45c4ab9" /><Relationship Type="http://schemas.openxmlformats.org/officeDocument/2006/relationships/footer" Target="/word/footer1.xml" Id="R90b9031e1b5745c8" /></Relationships>
</file>