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c4afebbad44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MALLING &amp; CO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AS</w:t>
      </w:r>
    </w:p>
    <w:sectPr>
      <w:headerReference xmlns:r="http://schemas.openxmlformats.org/officeDocument/2006/relationships" w:type="default" r:id="Rbbf508565f4a47d6"/>
      <w:footerReference xmlns:r="http://schemas.openxmlformats.org/officeDocument/2006/relationships" w:type="default" r:id="R70bcf4eedb37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AS   ·   Org.nr 985 081 654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508565f4a47d6" /><Relationship Type="http://schemas.openxmlformats.org/officeDocument/2006/relationships/footer" Target="/word/footer1.xml" Id="R70bcf4eedb37444a" /></Relationships>
</file>