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26c53191c48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PULS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PULS EIENDOM AS</w:t>
      </w:r>
    </w:p>
    <w:sectPr>
      <w:headerReference xmlns:r="http://schemas.openxmlformats.org/officeDocument/2006/relationships" w:type="default" r:id="Rd3c1da0ba4a645f6"/>
      <w:footerReference xmlns:r="http://schemas.openxmlformats.org/officeDocument/2006/relationships" w:type="default" r:id="Rf103e1351c3b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1da0ba4a645f6" /><Relationship Type="http://schemas.openxmlformats.org/officeDocument/2006/relationships/footer" Target="/word/footer1.xml" Id="Rf103e1351c3b4057" /></Relationships>
</file>