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28fa4525440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SIVA EIENDOM HOLDING AS.</w:t>
      </w:r>
    </w:p>
    <w:sectPr>
      <w:headerReference xmlns:r="http://schemas.openxmlformats.org/officeDocument/2006/relationships" w:type="default" r:id="Rbe365862a92b45be"/>
      <w:footerReference xmlns:r="http://schemas.openxmlformats.org/officeDocument/2006/relationships" w:type="default" r:id="Rbff01bd115f449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SIVA EIENDOM HOLDING AS   ·   Org.nr 984 413 807   ·   Professor Brochs gate 14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65862a92b45be" /><Relationship Type="http://schemas.openxmlformats.org/officeDocument/2006/relationships/footer" Target="/word/footer1.xml" Id="Rbff01bd115f44925" /></Relationships>
</file>