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22cfa5bd2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3e33bc23a45fa"/>
      <w:footerReference xmlns:r="http://schemas.openxmlformats.org/officeDocument/2006/relationships" w:type="default" r:id="R3fa776ba5dfd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EIENDOM AS   ·   Org.nr 984 333 757   ·   Myrens verksted 2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3e33bc23a45fa" /><Relationship Type="http://schemas.openxmlformats.org/officeDocument/2006/relationships/footer" Target="/word/footer1.xml" Id="R3fa776ba5dfd4291" /></Relationships>
</file>