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ba7f18f94e42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TOLUMA REGNSKAP AS</w:t>
      </w:r>
    </w:p>
    <w:sectPr>
      <w:headerReference xmlns:r="http://schemas.openxmlformats.org/officeDocument/2006/relationships" w:type="default" r:id="Rf1fed4a379764d9d"/>
      <w:footerReference xmlns:r="http://schemas.openxmlformats.org/officeDocument/2006/relationships" w:type="default" r:id="R0120c0f873f245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TOLUMA REGNSKAP AS   ·   Org.nr 984 048 866   ·   Strandveien 20   ·   1366 LYSAKER   ·   Tlf. 67 58 40 00   ·   toluma@ww-group.com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TOLUMA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fed4a379764d9d" /><Relationship Type="http://schemas.openxmlformats.org/officeDocument/2006/relationships/footer" Target="/word/footer1.xml" Id="R0120c0f873f24570" /></Relationships>
</file>