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5bf87b8bfe4f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DAHL INVEST AS</w:t>
      </w:r>
    </w:p>
    <w:sectPr>
      <w:headerReference xmlns:r="http://schemas.openxmlformats.org/officeDocument/2006/relationships" w:type="default" r:id="R7cb48b712dac4fe9"/>
      <w:footerReference xmlns:r="http://schemas.openxmlformats.org/officeDocument/2006/relationships" w:type="default" r:id="R7cf47abd37ac44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DAHL INVEST AS   ·   Org.nr 982 795 605   ·   Sauarvegen 218   ·   3677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DAHL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b48b712dac4fe9" /><Relationship Type="http://schemas.openxmlformats.org/officeDocument/2006/relationships/footer" Target="/word/footer1.xml" Id="R7cf47abd37ac4496" /></Relationships>
</file>