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910f01862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5c1b4ebeab4329"/>
      <w:footerReference xmlns:r="http://schemas.openxmlformats.org/officeDocument/2006/relationships" w:type="default" r:id="Ra75438be0363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DAHL INVEST AS   ·   Org.nr 982 795 605   ·   Sauarvegen 218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c1b4ebeab4329" /><Relationship Type="http://schemas.openxmlformats.org/officeDocument/2006/relationships/footer" Target="/word/footer1.xml" Id="Ra75438be03634c01" /></Relationships>
</file>