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2182b323e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GEFA EIENDOM AS.</w:t>
      </w:r>
    </w:p>
    <w:sectPr>
      <w:headerReference xmlns:r="http://schemas.openxmlformats.org/officeDocument/2006/relationships" w:type="default" r:id="R6edcfeef7a094871"/>
      <w:footerReference xmlns:r="http://schemas.openxmlformats.org/officeDocument/2006/relationships" w:type="default" r:id="R5c20d5e81c0b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cfeef7a094871" /><Relationship Type="http://schemas.openxmlformats.org/officeDocument/2006/relationships/footer" Target="/word/footer1.xml" Id="R5c20d5e81c0b483e" /></Relationships>
</file>