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98321159f644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Nesbyen,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VALHALL AS</w:t>
      </w:r>
    </w:p>
    <w:sectPr>
      <w:headerReference xmlns:r="http://schemas.openxmlformats.org/officeDocument/2006/relationships" w:type="default" r:id="R8689e7e5fd0a4807"/>
      <w:footerReference xmlns:r="http://schemas.openxmlformats.org/officeDocument/2006/relationships" w:type="default" r:id="R468e9ca034f844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VALHALL AS   ·   Org.nr 980 289 648   ·   Halandvegen 3A   ·   3540 NESBYEN   ·   Tlf. 32 07 25 50   ·   firma@sb1regnskap.no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VALHALL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89e7e5fd0a4807" /><Relationship Type="http://schemas.openxmlformats.org/officeDocument/2006/relationships/footer" Target="/word/footer1.xml" Id="R468e9ca034f844b9" /></Relationships>
</file>