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dde808c9f48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MOWINCKEL INVEST AS.</w:t>
      </w:r>
    </w:p>
    <w:sectPr>
      <w:headerReference xmlns:r="http://schemas.openxmlformats.org/officeDocument/2006/relationships" w:type="default" r:id="R3a8370d20c7441ea"/>
      <w:footerReference xmlns:r="http://schemas.openxmlformats.org/officeDocument/2006/relationships" w:type="default" r:id="R460627f81354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370d20c7441ea" /><Relationship Type="http://schemas.openxmlformats.org/officeDocument/2006/relationships/footer" Target="/word/footer1.xml" Id="R460627f813544f4d" /></Relationships>
</file>