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d9c1b6ca1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1642f3e38e420b"/>
      <w:footerReference xmlns:r="http://schemas.openxmlformats.org/officeDocument/2006/relationships" w:type="default" r:id="Rcf57507e2fb7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BJERKNES EIENDOM AS   ·   Org.nr 979 564 295   ·   Fredliløkka 20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642f3e38e420b" /><Relationship Type="http://schemas.openxmlformats.org/officeDocument/2006/relationships/footer" Target="/word/footer1.xml" Id="Rcf57507e2fb74871" /></Relationships>
</file>