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51bff3b7d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ASYNCRONOUS TRANSFER MODE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ASYNCRONOUS TRANSFER MODE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3f9e6a0dc46b6"/>
      <w:footerReference xmlns:r="http://schemas.openxmlformats.org/officeDocument/2006/relationships" w:type="default" r:id="Ra94eda64e431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ASYNCRONOUS TRANSFER MODE COMMUNICATION AS   ·   Org.nr 979 155 166   ·   Erich Mogensøns vei 26   ·   0594 OSLO   ·   Tlf. 67 13 62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ASYNCRONOUS TRANSFER MODE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3f9e6a0dc46b6" /><Relationship Type="http://schemas.openxmlformats.org/officeDocument/2006/relationships/footer" Target="/word/footer1.xml" Id="Ra94eda64e43142fc" /></Relationships>
</file>