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89d312273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ABRA FINANCE AS, org.nr 977 058 228,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FINANCE AS</w:t>
      </w:r>
    </w:p>
    <w:sectPr>
      <w:headerReference xmlns:r="http://schemas.openxmlformats.org/officeDocument/2006/relationships" w:type="default" r:id="Rc6f76f35fbef4206"/>
      <w:footerReference xmlns:r="http://schemas.openxmlformats.org/officeDocument/2006/relationships" w:type="default" r:id="Rd26decff5d4e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76f35fbef4206" /><Relationship Type="http://schemas.openxmlformats.org/officeDocument/2006/relationships/footer" Target="/word/footer1.xml" Id="Rd26decff5d4e4406" /></Relationships>
</file>