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582d0fc66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MEDIVERSE AS.</w:t>
      </w:r>
    </w:p>
    <w:sectPr>
      <w:headerReference xmlns:r="http://schemas.openxmlformats.org/officeDocument/2006/relationships" w:type="default" r:id="R7a4f56ceb2544a4f"/>
      <w:footerReference xmlns:r="http://schemas.openxmlformats.org/officeDocument/2006/relationships" w:type="default" r:id="R4880669f9bfb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f56ceb2544a4f" /><Relationship Type="http://schemas.openxmlformats.org/officeDocument/2006/relationships/footer" Target="/word/footer1.xml" Id="R4880669f9bfb4221" /></Relationships>
</file>