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5bd58ca78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BIONDI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BIONDI AS</w:t>
      </w:r>
    </w:p>
    <w:sectPr>
      <w:headerReference xmlns:r="http://schemas.openxmlformats.org/officeDocument/2006/relationships" w:type="default" r:id="R05ce4a53737c4d68"/>
      <w:footerReference xmlns:r="http://schemas.openxmlformats.org/officeDocument/2006/relationships" w:type="default" r:id="R5d9a31bf5df2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e4a53737c4d68" /><Relationship Type="http://schemas.openxmlformats.org/officeDocument/2006/relationships/footer" Target="/word/footer1.xml" Id="R5d9a31bf5df244d2" /></Relationships>
</file>