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cd12c6b85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MALME AS.</w:t>
      </w:r>
    </w:p>
    <w:sectPr>
      <w:headerReference xmlns:r="http://schemas.openxmlformats.org/officeDocument/2006/relationships" w:type="default" r:id="Rba0565b396854777"/>
      <w:footerReference xmlns:r="http://schemas.openxmlformats.org/officeDocument/2006/relationships" w:type="default" r:id="R253cbbea469f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565b396854777" /><Relationship Type="http://schemas.openxmlformats.org/officeDocument/2006/relationships/footer" Target="/word/footer1.xml" Id="R253cbbea469f4ca1" /></Relationships>
</file>