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dc9de382c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ALSAKER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EIENDOM AS</w:t>
      </w:r>
    </w:p>
    <w:sectPr>
      <w:headerReference xmlns:r="http://schemas.openxmlformats.org/officeDocument/2006/relationships" w:type="default" r:id="R690049fc21834956"/>
      <w:footerReference xmlns:r="http://schemas.openxmlformats.org/officeDocument/2006/relationships" w:type="default" r:id="Rc97abbd7636f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EIENDOM AS   ·   Org.nr 971 505 761   ·   Grunnavågsvegen 50   ·   5410 SAGVÅG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049fc21834956" /><Relationship Type="http://schemas.openxmlformats.org/officeDocument/2006/relationships/footer" Target="/word/footer1.xml" Id="Rc97abbd7636f4bee" /></Relationships>
</file>