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95870ca3b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GJESTFRI</w:t>
      </w:r>
    </w:p>
    <w:sectPr>
      <w:headerReference xmlns:r="http://schemas.openxmlformats.org/officeDocument/2006/relationships" w:type="default" r:id="Rc79e901adefe45f6"/>
      <w:footerReference xmlns:r="http://schemas.openxmlformats.org/officeDocument/2006/relationships" w:type="default" r:id="R848f052ec4c4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e901adefe45f6" /><Relationship Type="http://schemas.openxmlformats.org/officeDocument/2006/relationships/footer" Target="/word/footer1.xml" Id="R848f052ec4c446d0" /></Relationships>
</file>