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f07d51e14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SKOGEIGARLAG</w:t>
      </w:r>
    </w:p>
    <w:sectPr>
      <w:headerReference xmlns:r="http://schemas.openxmlformats.org/officeDocument/2006/relationships" w:type="default" r:id="R0e8cec4aba19408b"/>
      <w:footerReference xmlns:r="http://schemas.openxmlformats.org/officeDocument/2006/relationships" w:type="default" r:id="R127fb57317db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SKOGEIGARLAG   ·   Org.nr 970 543 368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SKOGEIGARLAG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cec4aba19408b" /><Relationship Type="http://schemas.openxmlformats.org/officeDocument/2006/relationships/footer" Target="/word/footer1.xml" Id="R127fb57317db4bd5" /></Relationships>
</file>